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BB" w:rsidRPr="009157BB" w:rsidRDefault="00BE6AE3" w:rsidP="009157BB">
      <w:pPr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proofErr w:type="gramStart"/>
      <w:r w:rsidRPr="00BE6AE3">
        <w:rPr>
          <w:rFonts w:ascii="Times New Roman" w:hAnsi="Times New Roman"/>
          <w:b/>
          <w:sz w:val="24"/>
          <w:szCs w:val="24"/>
          <w:lang w:val="en-US"/>
        </w:rPr>
        <w:t>Daiva</w:t>
      </w:r>
      <w:proofErr w:type="spellEnd"/>
      <w:r w:rsidRPr="00BE6AE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E6AE3">
        <w:rPr>
          <w:rFonts w:ascii="Times New Roman" w:hAnsi="Times New Roman"/>
          <w:b/>
          <w:sz w:val="24"/>
          <w:szCs w:val="24"/>
          <w:lang w:val="en-US"/>
        </w:rPr>
        <w:t>Bukantait</w:t>
      </w:r>
      <w:proofErr w:type="spellEnd"/>
      <w:r w:rsidRPr="00BE6AE3">
        <w:rPr>
          <w:rFonts w:ascii="Times New Roman" w:hAnsi="Times New Roman"/>
          <w:b/>
          <w:sz w:val="24"/>
          <w:szCs w:val="24"/>
        </w:rPr>
        <w:t>ė</w:t>
      </w:r>
      <w:r w:rsidR="00F022FA">
        <w:rPr>
          <w:rFonts w:ascii="Times New Roman" w:hAnsi="Times New Roman"/>
          <w:b/>
          <w:sz w:val="24"/>
          <w:szCs w:val="24"/>
        </w:rPr>
        <w:t xml:space="preserve"> (</w:t>
      </w:r>
      <w:r w:rsidR="003F4F95">
        <w:rPr>
          <w:rFonts w:ascii="Times New Roman" w:hAnsi="Times New Roman"/>
          <w:b/>
          <w:sz w:val="24"/>
          <w:szCs w:val="24"/>
        </w:rPr>
        <w:t xml:space="preserve">g. </w:t>
      </w:r>
      <w:r w:rsidR="00F022FA">
        <w:rPr>
          <w:rFonts w:ascii="Times New Roman" w:hAnsi="Times New Roman"/>
          <w:b/>
          <w:sz w:val="24"/>
          <w:szCs w:val="24"/>
        </w:rPr>
        <w:t xml:space="preserve">1974 m.) – </w:t>
      </w:r>
      <w:r w:rsidR="003F4F95">
        <w:rPr>
          <w:rFonts w:ascii="Times New Roman" w:hAnsi="Times New Roman"/>
          <w:sz w:val="24"/>
          <w:szCs w:val="24"/>
        </w:rPr>
        <w:t>Vytauto Didžiojo universiteto, Lietuvos muzikos</w:t>
      </w:r>
      <w:r w:rsidR="009D3AEF">
        <w:rPr>
          <w:rFonts w:ascii="Times New Roman" w:hAnsi="Times New Roman"/>
          <w:sz w:val="24"/>
          <w:szCs w:val="24"/>
        </w:rPr>
        <w:t xml:space="preserve"> ir teatro akademijos dėstytoja.</w:t>
      </w:r>
      <w:proofErr w:type="gramEnd"/>
      <w:r w:rsidR="009D3AEF">
        <w:rPr>
          <w:rFonts w:ascii="Times New Roman" w:hAnsi="Times New Roman"/>
          <w:sz w:val="24"/>
          <w:szCs w:val="24"/>
        </w:rPr>
        <w:t xml:space="preserve"> Dėstomi dalykai: „Didaktika“, „Mokymosi būdai“, „Bendroji pedagoginė psichologija“, „Raidos psichologija“, „Švietimo paslaugų rinkodara“, „Švietimo vadybos įvadas“.</w:t>
      </w:r>
      <w:r w:rsidR="00553E8C">
        <w:rPr>
          <w:rFonts w:ascii="Times New Roman" w:hAnsi="Times New Roman"/>
          <w:sz w:val="24"/>
          <w:szCs w:val="24"/>
        </w:rPr>
        <w:t xml:space="preserve"> 2005 m. </w:t>
      </w:r>
      <w:proofErr w:type="spellStart"/>
      <w:r w:rsidR="00553E8C">
        <w:rPr>
          <w:rFonts w:ascii="Times New Roman" w:hAnsi="Times New Roman"/>
          <w:sz w:val="24"/>
          <w:szCs w:val="24"/>
        </w:rPr>
        <w:t>apgynė</w:t>
      </w:r>
      <w:proofErr w:type="spellEnd"/>
      <w:r w:rsidR="00553E8C">
        <w:rPr>
          <w:rFonts w:ascii="Times New Roman" w:hAnsi="Times New Roman"/>
          <w:sz w:val="24"/>
          <w:szCs w:val="24"/>
        </w:rPr>
        <w:t xml:space="preserve"> daktaro disertaciją „Besimokančios tinkli</w:t>
      </w:r>
      <w:r w:rsidR="009157BB">
        <w:rPr>
          <w:rFonts w:ascii="Times New Roman" w:hAnsi="Times New Roman"/>
          <w:sz w:val="24"/>
          <w:szCs w:val="24"/>
        </w:rPr>
        <w:t xml:space="preserve">nės organizacijos modeliavimas“, stažavo Danijoje, Norvegijoje. </w:t>
      </w:r>
      <w:r w:rsidR="009157BB">
        <w:rPr>
          <w:rFonts w:ascii="Times New Roman" w:hAnsi="Times New Roman"/>
          <w:sz w:val="24"/>
          <w:szCs w:val="24"/>
          <w:lang w:val="lt-LT"/>
        </w:rPr>
        <w:t>Parengė</w:t>
      </w:r>
      <w:r w:rsidR="0044612F">
        <w:rPr>
          <w:rFonts w:ascii="Times New Roman" w:hAnsi="Times New Roman"/>
          <w:sz w:val="24"/>
          <w:szCs w:val="24"/>
          <w:lang w:val="lt-LT"/>
        </w:rPr>
        <w:t xml:space="preserve"> ir </w:t>
      </w:r>
      <w:r w:rsidR="002602DF">
        <w:rPr>
          <w:rFonts w:ascii="Times New Roman" w:hAnsi="Times New Roman"/>
          <w:sz w:val="24"/>
          <w:szCs w:val="24"/>
          <w:lang w:val="lt-LT"/>
        </w:rPr>
        <w:t>veda</w:t>
      </w:r>
      <w:r w:rsidR="00B065D9">
        <w:rPr>
          <w:rFonts w:ascii="Times New Roman" w:hAnsi="Times New Roman"/>
          <w:sz w:val="24"/>
          <w:szCs w:val="24"/>
          <w:lang w:val="lt-LT"/>
        </w:rPr>
        <w:t xml:space="preserve"> seminarus</w:t>
      </w:r>
      <w:r w:rsidR="009157BB" w:rsidRPr="009157BB">
        <w:rPr>
          <w:rFonts w:ascii="Times New Roman" w:hAnsi="Times New Roman"/>
          <w:sz w:val="24"/>
          <w:szCs w:val="24"/>
          <w:lang w:val="lt-LT"/>
        </w:rPr>
        <w:t xml:space="preserve"> įvairių institucijų darbuotojams:</w:t>
      </w:r>
    </w:p>
    <w:p w:rsidR="009157BB" w:rsidRPr="009157BB" w:rsidRDefault="009157BB" w:rsidP="009157B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r w:rsidRPr="009157BB">
        <w:rPr>
          <w:rFonts w:ascii="Times New Roman" w:hAnsi="Times New Roman"/>
          <w:bCs/>
          <w:sz w:val="24"/>
          <w:szCs w:val="24"/>
          <w:lang w:val="lt-LT"/>
        </w:rPr>
        <w:t>Mokymo institucijų darbuotojų komandinis darbas. Efektyvi komunikacija organizacijoje</w:t>
      </w:r>
      <w:r w:rsidR="00B065D9">
        <w:rPr>
          <w:rFonts w:ascii="Times New Roman" w:hAnsi="Times New Roman"/>
          <w:bCs/>
          <w:sz w:val="24"/>
          <w:szCs w:val="24"/>
          <w:lang w:val="lt-LT"/>
        </w:rPr>
        <w:t>.</w:t>
      </w:r>
    </w:p>
    <w:p w:rsidR="009157BB" w:rsidRPr="009157BB" w:rsidRDefault="009157BB" w:rsidP="009157B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r w:rsidRPr="009157BB">
        <w:rPr>
          <w:rFonts w:ascii="Times New Roman" w:hAnsi="Times New Roman"/>
          <w:sz w:val="24"/>
          <w:szCs w:val="24"/>
          <w:lang w:val="lt-LT"/>
        </w:rPr>
        <w:t>Informacijos parengimas ir valdymas</w:t>
      </w:r>
      <w:r w:rsidR="00B065D9">
        <w:rPr>
          <w:rFonts w:ascii="Times New Roman" w:hAnsi="Times New Roman"/>
          <w:sz w:val="24"/>
          <w:szCs w:val="24"/>
          <w:lang w:val="lt-LT"/>
        </w:rPr>
        <w:t>.</w:t>
      </w:r>
    </w:p>
    <w:p w:rsidR="009157BB" w:rsidRPr="009157BB" w:rsidRDefault="009157BB" w:rsidP="009157B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r w:rsidRPr="009157BB">
        <w:rPr>
          <w:rFonts w:ascii="Times New Roman" w:hAnsi="Times New Roman"/>
          <w:sz w:val="24"/>
          <w:szCs w:val="24"/>
          <w:lang w:val="lt-LT"/>
        </w:rPr>
        <w:t>Mokymų organizatoriaus asmeninių ir profesinių kompetencijų  tobulinimas</w:t>
      </w:r>
      <w:r w:rsidR="00B065D9">
        <w:rPr>
          <w:rFonts w:ascii="Times New Roman" w:hAnsi="Times New Roman"/>
          <w:sz w:val="24"/>
          <w:szCs w:val="24"/>
          <w:lang w:val="lt-LT"/>
        </w:rPr>
        <w:t>.</w:t>
      </w:r>
    </w:p>
    <w:p w:rsidR="009157BB" w:rsidRPr="009157BB" w:rsidRDefault="009157BB" w:rsidP="009157B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r w:rsidRPr="009157BB">
        <w:rPr>
          <w:rFonts w:ascii="Times New Roman" w:hAnsi="Times New Roman"/>
          <w:sz w:val="24"/>
          <w:szCs w:val="24"/>
          <w:lang w:val="lt-LT"/>
        </w:rPr>
        <w:t>Lojalumas organizacijai</w:t>
      </w:r>
      <w:r w:rsidR="00B065D9">
        <w:rPr>
          <w:rFonts w:ascii="Times New Roman" w:hAnsi="Times New Roman"/>
          <w:sz w:val="24"/>
          <w:szCs w:val="24"/>
          <w:lang w:val="lt-LT"/>
        </w:rPr>
        <w:t>.</w:t>
      </w:r>
    </w:p>
    <w:p w:rsidR="009157BB" w:rsidRPr="009157BB" w:rsidRDefault="009157BB" w:rsidP="009157B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r w:rsidRPr="009157BB">
        <w:rPr>
          <w:rFonts w:ascii="Times New Roman" w:hAnsi="Times New Roman"/>
          <w:sz w:val="24"/>
          <w:szCs w:val="24"/>
          <w:lang w:val="lt-LT"/>
        </w:rPr>
        <w:t>Asmeninė ir profesinė motyvacija</w:t>
      </w:r>
      <w:r w:rsidR="00B065D9">
        <w:rPr>
          <w:rFonts w:ascii="Times New Roman" w:hAnsi="Times New Roman"/>
          <w:sz w:val="24"/>
          <w:szCs w:val="24"/>
          <w:lang w:val="lt-LT"/>
        </w:rPr>
        <w:t>.</w:t>
      </w:r>
    </w:p>
    <w:p w:rsidR="009157BB" w:rsidRPr="009157BB" w:rsidRDefault="009157BB" w:rsidP="009157B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r w:rsidRPr="009157BB">
        <w:rPr>
          <w:rFonts w:ascii="Times New Roman" w:hAnsi="Times New Roman"/>
          <w:sz w:val="24"/>
          <w:szCs w:val="24"/>
          <w:lang w:val="lt-LT"/>
        </w:rPr>
        <w:t>Asmeninio ir darbui skirto laiko valdymas</w:t>
      </w:r>
      <w:r w:rsidR="00B065D9">
        <w:rPr>
          <w:rFonts w:ascii="Times New Roman" w:hAnsi="Times New Roman"/>
          <w:sz w:val="24"/>
          <w:szCs w:val="24"/>
          <w:lang w:val="lt-LT"/>
        </w:rPr>
        <w:t>.</w:t>
      </w:r>
    </w:p>
    <w:p w:rsidR="009157BB" w:rsidRPr="009157BB" w:rsidRDefault="009157BB" w:rsidP="009157B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r w:rsidRPr="009157BB">
        <w:rPr>
          <w:rFonts w:ascii="Times New Roman" w:hAnsi="Times New Roman"/>
          <w:sz w:val="24"/>
          <w:szCs w:val="24"/>
          <w:lang w:val="lt-LT"/>
        </w:rPr>
        <w:t>Ugdančiojo vadovavimo (</w:t>
      </w:r>
      <w:proofErr w:type="spellStart"/>
      <w:r w:rsidRPr="009157BB">
        <w:rPr>
          <w:rFonts w:ascii="Times New Roman" w:hAnsi="Times New Roman"/>
          <w:sz w:val="24"/>
          <w:szCs w:val="24"/>
          <w:lang w:val="lt-LT"/>
        </w:rPr>
        <w:t>koučingo</w:t>
      </w:r>
      <w:proofErr w:type="spellEnd"/>
      <w:r w:rsidRPr="009157BB">
        <w:rPr>
          <w:rFonts w:ascii="Times New Roman" w:hAnsi="Times New Roman"/>
          <w:sz w:val="24"/>
          <w:szCs w:val="24"/>
          <w:lang w:val="lt-LT"/>
        </w:rPr>
        <w:t>) taikymas ir praktika</w:t>
      </w:r>
      <w:r w:rsidR="00B065D9">
        <w:rPr>
          <w:rFonts w:ascii="Times New Roman" w:hAnsi="Times New Roman"/>
          <w:sz w:val="24"/>
          <w:szCs w:val="24"/>
          <w:lang w:val="lt-LT"/>
        </w:rPr>
        <w:t>.</w:t>
      </w:r>
    </w:p>
    <w:p w:rsidR="009157BB" w:rsidRPr="009157BB" w:rsidRDefault="009157BB" w:rsidP="009157BB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lt-LT"/>
        </w:rPr>
      </w:pPr>
      <w:r w:rsidRPr="009157BB">
        <w:rPr>
          <w:rFonts w:ascii="Times New Roman" w:hAnsi="Times New Roman"/>
          <w:sz w:val="24"/>
          <w:szCs w:val="24"/>
          <w:lang w:val="lt-LT"/>
        </w:rPr>
        <w:t>Besimokančios tinklinės organizacijos modeliavimas</w:t>
      </w:r>
      <w:r w:rsidR="00B065D9">
        <w:rPr>
          <w:rFonts w:ascii="Times New Roman" w:hAnsi="Times New Roman"/>
          <w:sz w:val="24"/>
          <w:szCs w:val="24"/>
          <w:lang w:val="lt-LT"/>
        </w:rPr>
        <w:t>.</w:t>
      </w:r>
      <w:bookmarkStart w:id="0" w:name="_GoBack"/>
      <w:bookmarkEnd w:id="0"/>
    </w:p>
    <w:p w:rsidR="007345D9" w:rsidRPr="009157BB" w:rsidRDefault="007345D9">
      <w:pPr>
        <w:rPr>
          <w:rFonts w:ascii="Times New Roman" w:hAnsi="Times New Roman"/>
          <w:sz w:val="24"/>
          <w:szCs w:val="24"/>
          <w:lang w:val="lt-LT"/>
        </w:rPr>
      </w:pPr>
    </w:p>
    <w:sectPr w:rsidR="007345D9" w:rsidRPr="009157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743C1"/>
    <w:multiLevelType w:val="hybridMultilevel"/>
    <w:tmpl w:val="2ABCE46C"/>
    <w:lvl w:ilvl="0" w:tplc="0396D4FA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63"/>
    <w:rsid w:val="002602DF"/>
    <w:rsid w:val="003F4F95"/>
    <w:rsid w:val="0044612F"/>
    <w:rsid w:val="00553E8C"/>
    <w:rsid w:val="007345D9"/>
    <w:rsid w:val="009157BB"/>
    <w:rsid w:val="00975363"/>
    <w:rsid w:val="009D3AEF"/>
    <w:rsid w:val="00B065D9"/>
    <w:rsid w:val="00BE6AE3"/>
    <w:rsid w:val="00F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57BB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N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57BB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N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550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Virginija</cp:lastModifiedBy>
  <cp:revision>46</cp:revision>
  <dcterms:created xsi:type="dcterms:W3CDTF">2012-01-16T10:06:00Z</dcterms:created>
  <dcterms:modified xsi:type="dcterms:W3CDTF">2012-01-16T11:37:00Z</dcterms:modified>
</cp:coreProperties>
</file>